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57" w:rsidRDefault="00A11F51">
      <w:pPr>
        <w:jc w:val="center"/>
      </w:pPr>
      <w:r>
        <w:t>Gotherington NDP Steering Group Meeting Minutes</w:t>
      </w:r>
    </w:p>
    <w:p w:rsidR="00E05B57" w:rsidRDefault="00806AF9">
      <w:pPr>
        <w:jc w:val="center"/>
        <w:rPr>
          <w:sz w:val="22"/>
        </w:rPr>
      </w:pPr>
      <w:r>
        <w:t xml:space="preserve">3:30pm </w:t>
      </w:r>
      <w:r w:rsidR="00A11F51">
        <w:t xml:space="preserve">on </w:t>
      </w:r>
      <w:r>
        <w:t>Mon</w:t>
      </w:r>
      <w:r w:rsidR="007B4EE8">
        <w:t>day</w:t>
      </w:r>
      <w:r w:rsidR="003B5A92">
        <w:t xml:space="preserve"> </w:t>
      </w:r>
      <w:r>
        <w:t>14</w:t>
      </w:r>
      <w:r w:rsidR="006C7AF6" w:rsidRPr="006C7AF6">
        <w:rPr>
          <w:vertAlign w:val="superscript"/>
        </w:rPr>
        <w:t>th</w:t>
      </w:r>
      <w:r w:rsidR="006C7AF6">
        <w:t xml:space="preserve"> </w:t>
      </w:r>
      <w:r w:rsidR="009F3944">
        <w:t>August</w:t>
      </w:r>
      <w:r w:rsidR="003B5A92">
        <w:t xml:space="preserve"> 2015</w:t>
      </w:r>
      <w:r w:rsidR="007B4EE8">
        <w:t xml:space="preserve"> at </w:t>
      </w:r>
      <w:r>
        <w:t>David</w:t>
      </w:r>
      <w:r w:rsidR="00D023E2">
        <w:t>’s house</w:t>
      </w:r>
    </w:p>
    <w:p w:rsidR="00E05B57" w:rsidRDefault="00E05B57">
      <w:pPr>
        <w:jc w:val="center"/>
        <w:rPr>
          <w:sz w:val="22"/>
        </w:rPr>
      </w:pPr>
    </w:p>
    <w:p w:rsidR="006C7AF6" w:rsidRDefault="00A11F51" w:rsidP="00D023E2">
      <w:pPr>
        <w:rPr>
          <w:sz w:val="22"/>
        </w:rPr>
      </w:pPr>
      <w:r>
        <w:rPr>
          <w:sz w:val="22"/>
        </w:rPr>
        <w:t>Present:  David</w:t>
      </w:r>
      <w:r w:rsidR="00124CAA">
        <w:rPr>
          <w:sz w:val="22"/>
        </w:rPr>
        <w:t xml:space="preserve"> </w:t>
      </w:r>
      <w:r w:rsidR="00806AF9">
        <w:rPr>
          <w:sz w:val="22"/>
        </w:rPr>
        <w:t>Ward, Iain Angus,</w:t>
      </w:r>
      <w:r>
        <w:rPr>
          <w:sz w:val="22"/>
        </w:rPr>
        <w:t xml:space="preserve"> Howard</w:t>
      </w:r>
      <w:r w:rsidR="00124CAA">
        <w:rPr>
          <w:sz w:val="22"/>
        </w:rPr>
        <w:t xml:space="preserve"> </w:t>
      </w:r>
      <w:r w:rsidR="00BD148D">
        <w:rPr>
          <w:sz w:val="22"/>
        </w:rPr>
        <w:t>Samuels, Paul Hughes</w:t>
      </w:r>
      <w:r w:rsidR="00D553E7">
        <w:rPr>
          <w:sz w:val="22"/>
        </w:rPr>
        <w:t xml:space="preserve">, Phil </w:t>
      </w:r>
      <w:proofErr w:type="spellStart"/>
      <w:r w:rsidR="00D553E7">
        <w:rPr>
          <w:sz w:val="22"/>
        </w:rPr>
        <w:t>Aplin</w:t>
      </w:r>
      <w:proofErr w:type="spellEnd"/>
      <w:r w:rsidR="00D553E7">
        <w:rPr>
          <w:sz w:val="22"/>
        </w:rPr>
        <w:t xml:space="preserve">, </w:t>
      </w:r>
      <w:r w:rsidR="006C7AF6">
        <w:rPr>
          <w:sz w:val="22"/>
        </w:rPr>
        <w:t xml:space="preserve">Caroline Ryman </w:t>
      </w:r>
    </w:p>
    <w:p w:rsidR="000147E3" w:rsidRDefault="009F3944" w:rsidP="00D023E2">
      <w:pPr>
        <w:rPr>
          <w:sz w:val="22"/>
        </w:rPr>
      </w:pPr>
      <w:r>
        <w:rPr>
          <w:sz w:val="22"/>
        </w:rPr>
        <w:t>Apologies</w:t>
      </w:r>
      <w:r w:rsidR="000147E3">
        <w:rPr>
          <w:sz w:val="22"/>
        </w:rPr>
        <w:t xml:space="preserve">:   </w:t>
      </w:r>
      <w:r w:rsidR="00806AF9">
        <w:rPr>
          <w:sz w:val="22"/>
        </w:rPr>
        <w:t>David Hearn</w:t>
      </w:r>
      <w:r w:rsidR="00BD341F">
        <w:rPr>
          <w:sz w:val="22"/>
        </w:rPr>
        <w:t xml:space="preserve">, Simon </w:t>
      </w:r>
      <w:proofErr w:type="spellStart"/>
      <w:r w:rsidR="00BD341F">
        <w:rPr>
          <w:sz w:val="22"/>
        </w:rPr>
        <w:t>Tarling</w:t>
      </w:r>
      <w:proofErr w:type="spellEnd"/>
    </w:p>
    <w:p w:rsidR="00E05B57" w:rsidRDefault="00A11F5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240BCC" w:rsidRDefault="008A7225" w:rsidP="00240BCC">
      <w:pPr>
        <w:pStyle w:val="ListParagraph"/>
        <w:numPr>
          <w:ilvl w:val="0"/>
          <w:numId w:val="14"/>
        </w:numPr>
        <w:tabs>
          <w:tab w:val="left" w:pos="6600"/>
        </w:tabs>
      </w:pPr>
      <w:r w:rsidRPr="00240BCC">
        <w:rPr>
          <w:u w:val="single"/>
        </w:rPr>
        <w:t>Background</w:t>
      </w:r>
      <w:r>
        <w:t xml:space="preserve">.   </w:t>
      </w:r>
    </w:p>
    <w:p w:rsidR="008A7225" w:rsidRDefault="008A7225" w:rsidP="00240BCC">
      <w:pPr>
        <w:tabs>
          <w:tab w:val="left" w:pos="6600"/>
        </w:tabs>
      </w:pPr>
      <w:r>
        <w:t xml:space="preserve">David described the visit with Howard to see Mrs Clark and her daughter Simone reference Site 12.  Later Mervyn Dobson and </w:t>
      </w:r>
      <w:r>
        <w:t>Andrew Fleming</w:t>
      </w:r>
      <w:r>
        <w:t xml:space="preserve"> from Pembury Estates paid us a visit and showed us</w:t>
      </w:r>
      <w:r>
        <w:t xml:space="preserve"> their suggested draft plans for site 12 – Mrs Clark’s site.</w:t>
      </w:r>
      <w:r>
        <w:t xml:space="preserve">  This covered 3.5 acres with 29</w:t>
      </w:r>
      <w:r>
        <w:t xml:space="preserve"> dwellings – approx. 9 or 10 per acre. The housing mix comprised bungalows and 3 and 4 bed houses.  There were some social houses but these were discreetly sited. All houses were 2 storey and all dwellings had two parking spaces, with many houses having garages.</w:t>
      </w:r>
      <w:r>
        <w:t xml:space="preserve">  </w:t>
      </w:r>
      <w:r>
        <w:t>We also discussed phasing and they said no problem</w:t>
      </w:r>
      <w:r>
        <w:t xml:space="preserve"> because by the time </w:t>
      </w:r>
      <w:proofErr w:type="gramStart"/>
      <w:r>
        <w:t>the</w:t>
      </w:r>
      <w:r>
        <w:t>y  had</w:t>
      </w:r>
      <w:proofErr w:type="gramEnd"/>
      <w:r>
        <w:t xml:space="preserve"> planning permission</w:t>
      </w:r>
      <w:r>
        <w:t>,</w:t>
      </w:r>
      <w:r>
        <w:t xml:space="preserve"> etc</w:t>
      </w:r>
      <w:r>
        <w:t>.</w:t>
      </w:r>
      <w:r>
        <w:t xml:space="preserve"> building would probably not start until late 2017.</w:t>
      </w:r>
      <w:r>
        <w:t xml:space="preserve">  </w:t>
      </w:r>
      <w:r>
        <w:t xml:space="preserve">We discussed numbers </w:t>
      </w:r>
      <w:r>
        <w:t xml:space="preserve">of dwellings </w:t>
      </w:r>
      <w:r>
        <w:t>and I said we required 22 dwellings for this site (49 – 18 – 9).</w:t>
      </w:r>
    </w:p>
    <w:p w:rsidR="008A7225" w:rsidRDefault="008A7225" w:rsidP="008A7225">
      <w:pPr>
        <w:tabs>
          <w:tab w:val="left" w:pos="6600"/>
        </w:tabs>
        <w:contextualSpacing/>
      </w:pPr>
    </w:p>
    <w:p w:rsidR="008A7225" w:rsidRDefault="008A7225" w:rsidP="008A7225">
      <w:pPr>
        <w:tabs>
          <w:tab w:val="left" w:pos="6600"/>
        </w:tabs>
        <w:contextualSpacing/>
      </w:pPr>
      <w:r>
        <w:t xml:space="preserve"> </w:t>
      </w:r>
    </w:p>
    <w:p w:rsidR="008A7225" w:rsidRDefault="008A7225" w:rsidP="00240BCC">
      <w:pPr>
        <w:pStyle w:val="ListParagraph"/>
        <w:numPr>
          <w:ilvl w:val="0"/>
          <w:numId w:val="14"/>
        </w:numPr>
      </w:pPr>
      <w:proofErr w:type="spellStart"/>
      <w:r w:rsidRPr="00240BCC">
        <w:rPr>
          <w:u w:val="single"/>
        </w:rPr>
        <w:t>Kirkwell’s</w:t>
      </w:r>
      <w:proofErr w:type="spellEnd"/>
      <w:r w:rsidRPr="00240BCC">
        <w:rPr>
          <w:u w:val="single"/>
        </w:rPr>
        <w:t xml:space="preserve"> Response</w:t>
      </w:r>
      <w:r>
        <w:t xml:space="preserve">   </w:t>
      </w:r>
    </w:p>
    <w:p w:rsidR="008A7225" w:rsidRDefault="008A7225" w:rsidP="007A61D9">
      <w:r w:rsidRPr="008A7225">
        <w:rPr>
          <w:b/>
        </w:rPr>
        <w:t>Risks on specifying part of a site:</w:t>
      </w:r>
      <w:r>
        <w:t xml:space="preserve">  The Steering Group was happy to accept K </w:t>
      </w:r>
      <w:proofErr w:type="gramStart"/>
      <w:r>
        <w:t>advise</w:t>
      </w:r>
      <w:proofErr w:type="gramEnd"/>
      <w:r>
        <w:t xml:space="preserve"> and use a line of dwellings to indicate linearity.</w:t>
      </w:r>
    </w:p>
    <w:p w:rsidR="003719AD" w:rsidRDefault="003719AD" w:rsidP="007A61D9">
      <w:r w:rsidRPr="003719AD">
        <w:rPr>
          <w:b/>
        </w:rPr>
        <w:t>Planning legislation</w:t>
      </w:r>
      <w:r>
        <w:t>:   We are using an existing feature – the road – and a line of dwellings.</w:t>
      </w:r>
    </w:p>
    <w:p w:rsidR="003719AD" w:rsidRDefault="003719AD" w:rsidP="007A61D9">
      <w:r>
        <w:rPr>
          <w:b/>
        </w:rPr>
        <w:t xml:space="preserve">Density:  </w:t>
      </w:r>
      <w:r>
        <w:t>We have consistent density over all planned new development</w:t>
      </w:r>
    </w:p>
    <w:p w:rsidR="003719AD" w:rsidRDefault="003719AD" w:rsidP="007A61D9">
      <w:r>
        <w:rPr>
          <w:b/>
        </w:rPr>
        <w:t>Site 12 / Mr &amp; Mrs Clark:</w:t>
      </w:r>
      <w:r>
        <w:t xml:space="preserve">   See below</w:t>
      </w:r>
    </w:p>
    <w:p w:rsidR="003719AD" w:rsidRDefault="003719AD" w:rsidP="007A61D9">
      <w:proofErr w:type="spellStart"/>
      <w:r w:rsidRPr="003719AD">
        <w:rPr>
          <w:b/>
        </w:rPr>
        <w:t>Lioncourt</w:t>
      </w:r>
      <w:proofErr w:type="spellEnd"/>
      <w:r w:rsidRPr="003719AD">
        <w:rPr>
          <w:b/>
        </w:rPr>
        <w:t xml:space="preserve">:  </w:t>
      </w:r>
      <w:r>
        <w:rPr>
          <w:b/>
        </w:rPr>
        <w:t xml:space="preserve"> </w:t>
      </w:r>
      <w:r>
        <w:t>We have provided them with a copy of our draft NDP, but will not let them have a Site Assessment report.</w:t>
      </w:r>
    </w:p>
    <w:p w:rsidR="003719AD" w:rsidRDefault="003719AD" w:rsidP="007A61D9"/>
    <w:p w:rsidR="00240BCC" w:rsidRDefault="00240BCC" w:rsidP="00240BCC">
      <w:pPr>
        <w:pStyle w:val="ListParagraph"/>
        <w:numPr>
          <w:ilvl w:val="0"/>
          <w:numId w:val="14"/>
        </w:numPr>
      </w:pPr>
      <w:r w:rsidRPr="00240BCC">
        <w:rPr>
          <w:u w:val="single"/>
        </w:rPr>
        <w:t>Final Agreement on sites and dwelling numbers</w:t>
      </w:r>
      <w:r w:rsidR="003719AD" w:rsidRPr="00240BCC">
        <w:rPr>
          <w:u w:val="single"/>
        </w:rPr>
        <w:t>:</w:t>
      </w:r>
      <w:r w:rsidR="003719AD" w:rsidRPr="003719AD">
        <w:t xml:space="preserve">   </w:t>
      </w:r>
      <w:r w:rsidR="003719AD" w:rsidRPr="003719AD">
        <w:t xml:space="preserve"> </w:t>
      </w:r>
    </w:p>
    <w:p w:rsidR="003719AD" w:rsidRDefault="003719AD" w:rsidP="007A61D9">
      <w:r w:rsidRPr="003719AD">
        <w:t>The SG agreed the fol</w:t>
      </w:r>
      <w:r>
        <w:t>lowing approximate numbers of d</w:t>
      </w:r>
      <w:r w:rsidRPr="003719AD">
        <w:t>wellings</w:t>
      </w:r>
      <w:r>
        <w:t xml:space="preserve"> for the three allocated sites:</w:t>
      </w:r>
    </w:p>
    <w:p w:rsidR="003719AD" w:rsidRDefault="003719AD" w:rsidP="007A61D9"/>
    <w:p w:rsidR="003719AD" w:rsidRDefault="003719AD" w:rsidP="007A61D9">
      <w:r w:rsidRPr="00240BCC">
        <w:rPr>
          <w:b/>
        </w:rPr>
        <w:t>Site 1</w:t>
      </w:r>
      <w:r w:rsidR="00240BCC">
        <w:rPr>
          <w:b/>
        </w:rPr>
        <w:t>4</w:t>
      </w:r>
      <w:r>
        <w:t xml:space="preserve"> </w:t>
      </w:r>
      <w:r w:rsidR="00240BCC">
        <w:tab/>
      </w:r>
      <w:r>
        <w:t xml:space="preserve">Land at </w:t>
      </w:r>
      <w:proofErr w:type="spellStart"/>
      <w:r>
        <w:t>Malleson</w:t>
      </w:r>
      <w:proofErr w:type="spellEnd"/>
      <w:r>
        <w:t xml:space="preserve"> Road (South side)</w:t>
      </w:r>
      <w:r w:rsidR="00240BCC">
        <w:tab/>
      </w:r>
      <w:r w:rsidR="00240BCC">
        <w:tab/>
      </w:r>
      <w:r w:rsidR="00240BCC">
        <w:tab/>
      </w:r>
      <w:r w:rsidR="00240BCC">
        <w:tab/>
        <w:t>16 to 18 dwellings</w:t>
      </w:r>
    </w:p>
    <w:p w:rsidR="00240BCC" w:rsidRDefault="00240BCC" w:rsidP="007A61D9">
      <w:r w:rsidRPr="00240BCC">
        <w:rPr>
          <w:b/>
        </w:rPr>
        <w:t>Site 1</w:t>
      </w:r>
      <w:r w:rsidRPr="00240BCC">
        <w:rPr>
          <w:b/>
        </w:rPr>
        <w:tab/>
      </w:r>
      <w:r>
        <w:tab/>
        <w:t xml:space="preserve">The frontage of land North side of </w:t>
      </w:r>
      <w:proofErr w:type="spellStart"/>
      <w:r>
        <w:t>Malleson</w:t>
      </w:r>
      <w:proofErr w:type="spellEnd"/>
      <w:r>
        <w:t xml:space="preserve"> Road</w:t>
      </w:r>
      <w:r>
        <w:tab/>
      </w:r>
      <w:r>
        <w:tab/>
        <w:t>6 to 8 dwellings</w:t>
      </w:r>
    </w:p>
    <w:p w:rsidR="00240BCC" w:rsidRDefault="00240BCC" w:rsidP="007A61D9">
      <w:r w:rsidRPr="00240BCC">
        <w:rPr>
          <w:b/>
        </w:rPr>
        <w:t>Site 12</w:t>
      </w:r>
      <w:r>
        <w:tab/>
      </w:r>
      <w:r>
        <w:tab/>
        <w:t xml:space="preserve">The Clark’s Land at </w:t>
      </w:r>
      <w:proofErr w:type="spellStart"/>
      <w:r>
        <w:t>Gretton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  <w:t>24 dwellings</w:t>
      </w:r>
    </w:p>
    <w:p w:rsidR="00240BCC" w:rsidRDefault="00240BCC" w:rsidP="007A61D9"/>
    <w:p w:rsidR="00240BCC" w:rsidRDefault="00240BCC" w:rsidP="007A61D9">
      <w:r w:rsidRPr="00240BCC">
        <w:rPr>
          <w:b/>
        </w:rPr>
        <w:t>Totals:</w:t>
      </w:r>
      <w:r w:rsidRPr="00240BC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 to 50 dwellings</w:t>
      </w:r>
    </w:p>
    <w:p w:rsidR="00240BCC" w:rsidRDefault="00240BCC" w:rsidP="007A61D9"/>
    <w:p w:rsidR="00240BCC" w:rsidRPr="00240BCC" w:rsidRDefault="00240BCC" w:rsidP="00240BCC">
      <w:pPr>
        <w:pStyle w:val="ListParagraph"/>
        <w:numPr>
          <w:ilvl w:val="0"/>
          <w:numId w:val="14"/>
        </w:numPr>
        <w:rPr>
          <w:u w:val="single"/>
        </w:rPr>
      </w:pPr>
      <w:r w:rsidRPr="00240BCC">
        <w:rPr>
          <w:u w:val="single"/>
        </w:rPr>
        <w:t>Consultation Leaflet</w:t>
      </w:r>
      <w:r w:rsidRPr="00240BCC">
        <w:rPr>
          <w:u w:val="single"/>
        </w:rPr>
        <w:tab/>
      </w:r>
    </w:p>
    <w:p w:rsidR="00240BCC" w:rsidRDefault="00240BCC" w:rsidP="007A61D9"/>
    <w:p w:rsidR="00E349C7" w:rsidRDefault="00240BCC" w:rsidP="007A61D9">
      <w:r>
        <w:t>Various changes were suggested</w:t>
      </w:r>
      <w:r w:rsidR="00E349C7">
        <w:t xml:space="preserve"> and agreed</w:t>
      </w:r>
      <w:r>
        <w:t>, including</w:t>
      </w:r>
      <w:r w:rsidR="00E349C7">
        <w:t>:</w:t>
      </w:r>
    </w:p>
    <w:p w:rsidR="00E349C7" w:rsidRDefault="00E349C7" w:rsidP="007A61D9">
      <w:r>
        <w:t>Making</w:t>
      </w:r>
      <w:r w:rsidR="00240BCC">
        <w:t xml:space="preserve"> the introductory page less formal</w:t>
      </w:r>
      <w:r>
        <w:t xml:space="preserve">, </w:t>
      </w:r>
    </w:p>
    <w:p w:rsidR="00E349C7" w:rsidRDefault="00E349C7" w:rsidP="007A61D9">
      <w:r>
        <w:t xml:space="preserve">Including a line stating that </w:t>
      </w:r>
      <w:r w:rsidRPr="00E349C7">
        <w:t>no personal contact details will be made public</w:t>
      </w:r>
      <w:r>
        <w:t>,</w:t>
      </w:r>
      <w:r w:rsidR="00240BCC">
        <w:t xml:space="preserve"> and </w:t>
      </w:r>
    </w:p>
    <w:p w:rsidR="003719AD" w:rsidRDefault="00E349C7" w:rsidP="007A61D9">
      <w:r>
        <w:t>Adding</w:t>
      </w:r>
      <w:r w:rsidR="00240BCC">
        <w:t xml:space="preserve"> the ‘block of houses’ logo in </w:t>
      </w:r>
      <w:r>
        <w:t>grayscale.</w:t>
      </w:r>
    </w:p>
    <w:p w:rsidR="004D1E02" w:rsidRPr="004D1E02" w:rsidRDefault="004D1E02" w:rsidP="007A61D9">
      <w:r>
        <w:rPr>
          <w:b/>
        </w:rPr>
        <w:t>Phil</w:t>
      </w:r>
      <w:r>
        <w:t xml:space="preserve"> to undertake these changes.</w:t>
      </w:r>
    </w:p>
    <w:p w:rsidR="00E349C7" w:rsidRDefault="00E349C7" w:rsidP="007A61D9"/>
    <w:p w:rsidR="00E349C7" w:rsidRDefault="00E349C7" w:rsidP="007A61D9">
      <w:r>
        <w:t xml:space="preserve">It was also agreed that we would provide each household with one of the leaflets, but NOT provide </w:t>
      </w:r>
      <w:r>
        <w:t>a copy of the latest draft GNDP</w:t>
      </w:r>
      <w:r>
        <w:t>.  These would be readily available from our website, the shop.</w:t>
      </w:r>
    </w:p>
    <w:p w:rsidR="00E349C7" w:rsidRDefault="00F715B7" w:rsidP="007A61D9">
      <w:r>
        <w:t>Once about 4 weeks of the Formal Consultation period has passed, w</w:t>
      </w:r>
      <w:r w:rsidR="00E349C7">
        <w:t xml:space="preserve">e may decide to open the Village Hall for a few </w:t>
      </w:r>
      <w:proofErr w:type="gramStart"/>
      <w:r w:rsidR="00E349C7">
        <w:t>hours</w:t>
      </w:r>
      <w:r>
        <w:t xml:space="preserve"> </w:t>
      </w:r>
      <w:r w:rsidR="00E349C7">
        <w:t xml:space="preserve"> </w:t>
      </w:r>
      <w:r>
        <w:t>for</w:t>
      </w:r>
      <w:proofErr w:type="gramEnd"/>
      <w:r>
        <w:t xml:space="preserve"> a Q</w:t>
      </w:r>
      <w:r w:rsidR="00E349C7">
        <w:t>uestions</w:t>
      </w:r>
      <w:r>
        <w:t xml:space="preserve"> and A</w:t>
      </w:r>
      <w:r w:rsidR="00E349C7">
        <w:t xml:space="preserve">nswers </w:t>
      </w:r>
      <w:r>
        <w:t xml:space="preserve">session, </w:t>
      </w:r>
      <w:r w:rsidR="00E349C7">
        <w:t xml:space="preserve">and </w:t>
      </w:r>
      <w:r>
        <w:t xml:space="preserve">to </w:t>
      </w:r>
      <w:r w:rsidR="00E349C7">
        <w:t>allow residents to collect a copy of the latest GNDP.</w:t>
      </w:r>
    </w:p>
    <w:p w:rsidR="003719AD" w:rsidRPr="003719AD" w:rsidRDefault="003719AD" w:rsidP="007A61D9">
      <w:pPr>
        <w:rPr>
          <w:u w:val="single"/>
        </w:rPr>
      </w:pPr>
      <w:r>
        <w:t xml:space="preserve"> </w:t>
      </w:r>
    </w:p>
    <w:p w:rsidR="008B6B59" w:rsidRDefault="00F715B7" w:rsidP="007A61D9">
      <w:r>
        <w:t>The following changes to the present draft GNDP were agreed by the SG:</w:t>
      </w:r>
    </w:p>
    <w:p w:rsidR="0071637B" w:rsidRDefault="0071637B" w:rsidP="00F715B7">
      <w:pPr>
        <w:pStyle w:val="ListParagraph"/>
        <w:numPr>
          <w:ilvl w:val="0"/>
          <w:numId w:val="15"/>
        </w:numPr>
      </w:pPr>
      <w:r>
        <w:t>A really different, striking front cover to be used for the Final Draft GNDP – perhaps a view of the War Memorial – to be decided.</w:t>
      </w:r>
    </w:p>
    <w:p w:rsidR="00F715B7" w:rsidRDefault="00F715B7" w:rsidP="00F715B7">
      <w:pPr>
        <w:pStyle w:val="ListParagraph"/>
        <w:numPr>
          <w:ilvl w:val="0"/>
          <w:numId w:val="15"/>
        </w:numPr>
      </w:pPr>
      <w:r>
        <w:t xml:space="preserve">Objective 6 title to be changed to “To protect the identity of Gotherington and prevent coalescence of Gotherington and Bishop’s Cleeve and Gotherington and </w:t>
      </w:r>
      <w:proofErr w:type="spellStart"/>
      <w:r>
        <w:t>Woolstone</w:t>
      </w:r>
      <w:proofErr w:type="spellEnd"/>
      <w:r>
        <w:t>”</w:t>
      </w:r>
    </w:p>
    <w:p w:rsidR="00F715B7" w:rsidRDefault="00F715B7" w:rsidP="00F715B7">
      <w:pPr>
        <w:pStyle w:val="ListParagraph"/>
        <w:numPr>
          <w:ilvl w:val="0"/>
          <w:numId w:val="15"/>
        </w:numPr>
      </w:pPr>
      <w:r>
        <w:t>Policy GNDP 13 to be changed to “ Development North and South of Gotherington village”</w:t>
      </w:r>
    </w:p>
    <w:p w:rsidR="00F715B7" w:rsidRDefault="00F715B7" w:rsidP="00F715B7">
      <w:pPr>
        <w:pStyle w:val="ListParagraph"/>
        <w:numPr>
          <w:ilvl w:val="0"/>
          <w:numId w:val="15"/>
        </w:numPr>
      </w:pPr>
      <w:r>
        <w:lastRenderedPageBreak/>
        <w:t xml:space="preserve">Policy GNDP14:  Biodiversity </w:t>
      </w:r>
      <w:proofErr w:type="gramStart"/>
      <w:r>
        <w:t>-  details</w:t>
      </w:r>
      <w:proofErr w:type="gramEnd"/>
      <w:r>
        <w:t xml:space="preserve"> of this policy to be included by </w:t>
      </w:r>
      <w:proofErr w:type="spellStart"/>
      <w:r>
        <w:t>Kirkwells</w:t>
      </w:r>
      <w:proofErr w:type="spellEnd"/>
      <w:r>
        <w:t>.</w:t>
      </w:r>
    </w:p>
    <w:p w:rsidR="004D1E02" w:rsidRDefault="004D1E02" w:rsidP="004D1E02">
      <w:pPr>
        <w:pStyle w:val="ListParagraph"/>
      </w:pPr>
    </w:p>
    <w:p w:rsidR="004D1E02" w:rsidRPr="004D1E02" w:rsidRDefault="004D1E02" w:rsidP="004D1E02">
      <w:r>
        <w:rPr>
          <w:b/>
        </w:rPr>
        <w:t>David</w:t>
      </w:r>
      <w:r>
        <w:t xml:space="preserve"> will contact </w:t>
      </w:r>
      <w:proofErr w:type="spellStart"/>
      <w:r>
        <w:t>Kirkwells</w:t>
      </w:r>
      <w:proofErr w:type="spellEnd"/>
      <w:r>
        <w:t xml:space="preserve"> to arrange the above updates, etc.</w:t>
      </w:r>
    </w:p>
    <w:p w:rsidR="0071637B" w:rsidRDefault="0071637B" w:rsidP="0071637B"/>
    <w:p w:rsidR="0071637B" w:rsidRDefault="0071637B" w:rsidP="0071637B">
      <w:pPr>
        <w:pStyle w:val="ListParagraph"/>
      </w:pPr>
    </w:p>
    <w:p w:rsidR="00F715B7" w:rsidRPr="004D1E02" w:rsidRDefault="0071637B" w:rsidP="00F715B7">
      <w:pPr>
        <w:rPr>
          <w:b/>
        </w:rPr>
      </w:pPr>
      <w:r>
        <w:t>C</w:t>
      </w:r>
      <w:r w:rsidR="00F715B7">
        <w:t>hanges</w:t>
      </w:r>
      <w:r>
        <w:t xml:space="preserve"> 2 – 4 </w:t>
      </w:r>
      <w:r w:rsidR="00F715B7">
        <w:t>will be reflected in the Consultation leaflet.</w:t>
      </w:r>
      <w:r w:rsidR="004D1E02">
        <w:tab/>
      </w:r>
      <w:r w:rsidR="004D1E02">
        <w:rPr>
          <w:b/>
        </w:rPr>
        <w:t>Phil</w:t>
      </w:r>
    </w:p>
    <w:p w:rsidR="0071637B" w:rsidRDefault="0071637B" w:rsidP="00F715B7"/>
    <w:p w:rsidR="004D1E02" w:rsidRDefault="004D1E02" w:rsidP="00F715B7">
      <w:r>
        <w:t xml:space="preserve">Residents will be asked to place the completed leaflets </w:t>
      </w:r>
      <w:proofErr w:type="spellStart"/>
      <w:proofErr w:type="gramStart"/>
      <w:r>
        <w:t>ina</w:t>
      </w:r>
      <w:proofErr w:type="spellEnd"/>
      <w:proofErr w:type="gramEnd"/>
      <w:r>
        <w:t xml:space="preserve"> box provided in the Village Stores.  </w:t>
      </w:r>
      <w:r>
        <w:rPr>
          <w:b/>
        </w:rPr>
        <w:t>Phil</w:t>
      </w:r>
      <w:r>
        <w:t xml:space="preserve"> </w:t>
      </w:r>
    </w:p>
    <w:p w:rsidR="0071637B" w:rsidRDefault="0071637B" w:rsidP="00F715B7">
      <w:r w:rsidRPr="004D1E02">
        <w:rPr>
          <w:b/>
        </w:rPr>
        <w:t>David</w:t>
      </w:r>
      <w:r>
        <w:t xml:space="preserve"> will ask Elin if </w:t>
      </w:r>
      <w:r w:rsidR="004D1E02">
        <w:t>the GRCC are able to analyse the comments from the completed leaflets.</w:t>
      </w:r>
    </w:p>
    <w:p w:rsidR="0071637B" w:rsidRDefault="0071637B" w:rsidP="00F715B7"/>
    <w:p w:rsidR="0071637B" w:rsidRPr="0071637B" w:rsidRDefault="0071637B" w:rsidP="0071637B">
      <w:pPr>
        <w:pStyle w:val="ListParagraph"/>
        <w:numPr>
          <w:ilvl w:val="0"/>
          <w:numId w:val="15"/>
        </w:numPr>
        <w:rPr>
          <w:u w:val="single"/>
        </w:rPr>
      </w:pPr>
      <w:r>
        <w:rPr>
          <w:u w:val="single"/>
        </w:rPr>
        <w:t>GNDP Costs now and in the next 12 months</w:t>
      </w:r>
    </w:p>
    <w:p w:rsidR="0071637B" w:rsidRDefault="0071637B" w:rsidP="0071637B"/>
    <w:p w:rsidR="0071637B" w:rsidRDefault="0071637B" w:rsidP="0071637B">
      <w:r w:rsidRPr="004D1E02">
        <w:rPr>
          <w:b/>
        </w:rPr>
        <w:t>David</w:t>
      </w:r>
      <w:r>
        <w:t xml:space="preserve"> will ask Elin whether we can apply for further grants from Locality.</w:t>
      </w:r>
    </w:p>
    <w:p w:rsidR="0071637B" w:rsidRDefault="0071637B" w:rsidP="0071637B">
      <w:r w:rsidRPr="004D1E02">
        <w:rPr>
          <w:b/>
        </w:rPr>
        <w:t>Caroline</w:t>
      </w:r>
      <w:r>
        <w:t xml:space="preserve"> agreed to contact Gill Cannon to discuss GNDP costs with </w:t>
      </w:r>
      <w:r w:rsidRPr="004D1E02">
        <w:rPr>
          <w:b/>
        </w:rPr>
        <w:t>Phil</w:t>
      </w:r>
      <w:r>
        <w:t xml:space="preserve"> reference expenditure to date, monies remaining and predicted future costs.  These will be presented to the Parish Council at our October meeting.</w:t>
      </w:r>
    </w:p>
    <w:p w:rsidR="004D1E02" w:rsidRDefault="004D1E02" w:rsidP="0071637B"/>
    <w:p w:rsidR="004D1E02" w:rsidRDefault="004D1E02" w:rsidP="004D1E02">
      <w:pPr>
        <w:pStyle w:val="ListParagraph"/>
        <w:numPr>
          <w:ilvl w:val="0"/>
          <w:numId w:val="15"/>
        </w:numPr>
      </w:pPr>
      <w:r>
        <w:rPr>
          <w:u w:val="single"/>
        </w:rPr>
        <w:t>Local Green Spaces</w:t>
      </w:r>
    </w:p>
    <w:p w:rsidR="004D1E02" w:rsidRDefault="004D1E02" w:rsidP="0071637B"/>
    <w:p w:rsidR="00B103C8" w:rsidRDefault="00B103C8" w:rsidP="0071637B">
      <w:r>
        <w:rPr>
          <w:b/>
        </w:rPr>
        <w:t xml:space="preserve">David </w:t>
      </w:r>
      <w:r w:rsidRPr="00B103C8">
        <w:t xml:space="preserve">confirmed that emails had been sent to the Chair of the Parish Council, the Borough Councillor and the County Councillor to ask if they could each </w:t>
      </w:r>
      <w:r w:rsidRPr="00B103C8">
        <w:t>describe why they think Freeman Field and The Meadow are special to our community</w:t>
      </w:r>
      <w:r>
        <w:t>.  He also reported that Elin had sent useful information and three documents, including:</w:t>
      </w:r>
    </w:p>
    <w:p w:rsidR="00B103C8" w:rsidRDefault="00B103C8" w:rsidP="00B103C8">
      <w:pPr>
        <w:pStyle w:val="yiv0339538154msolistparagraph"/>
        <w:spacing w:before="0" w:beforeAutospacing="0" w:after="0" w:afterAutospacing="0"/>
      </w:pPr>
      <w:r>
        <w:t>1.       Screen dump of land area on which the land registry search was conducted (The Meadows)</w:t>
      </w:r>
    </w:p>
    <w:p w:rsidR="00B103C8" w:rsidRDefault="00B103C8" w:rsidP="00B103C8">
      <w:pPr>
        <w:pStyle w:val="yiv0339538154msolistparagraph"/>
        <w:spacing w:before="0" w:beforeAutospacing="0" w:after="0" w:afterAutospacing="0"/>
      </w:pPr>
      <w:r>
        <w:t>2.       Result of the land search</w:t>
      </w:r>
    </w:p>
    <w:p w:rsidR="00B103C8" w:rsidRDefault="00B103C8" w:rsidP="00B103C8">
      <w:pPr>
        <w:pStyle w:val="yiv0339538154msolistparagraph"/>
        <w:spacing w:before="0" w:beforeAutospacing="0" w:after="0" w:afterAutospacing="0"/>
      </w:pPr>
      <w:r>
        <w:t>3.       Planning applications search – scr</w:t>
      </w:r>
      <w:r>
        <w:t>een dump of result for the area.</w:t>
      </w:r>
    </w:p>
    <w:p w:rsidR="00B103C8" w:rsidRDefault="00B103C8" w:rsidP="00B103C8">
      <w:pPr>
        <w:pStyle w:val="yiv0339538154msolistparagraph"/>
        <w:spacing w:before="0" w:beforeAutospacing="0" w:after="0" w:afterAutospacing="0"/>
      </w:pPr>
    </w:p>
    <w:p w:rsidR="00B103C8" w:rsidRDefault="00B103C8" w:rsidP="00B103C8">
      <w:pPr>
        <w:pStyle w:val="yiv0339538154msolistparagraph"/>
        <w:spacing w:before="0" w:beforeAutospacing="0" w:after="0" w:afterAutospacing="0"/>
      </w:pPr>
      <w:r>
        <w:t>These should be discussed in more detail at our next meeting.</w:t>
      </w:r>
    </w:p>
    <w:p w:rsidR="00B103C8" w:rsidRDefault="00B103C8" w:rsidP="0071637B">
      <w:pPr>
        <w:rPr>
          <w:b/>
        </w:rPr>
      </w:pPr>
    </w:p>
    <w:p w:rsidR="00806AF9" w:rsidRDefault="004D1E02" w:rsidP="007A61D9">
      <w:r>
        <w:rPr>
          <w:b/>
        </w:rPr>
        <w:t>Howard</w:t>
      </w:r>
      <w:r>
        <w:t xml:space="preserve"> agreed to proceed with contacting the various clubs and </w:t>
      </w:r>
      <w:r w:rsidRPr="00B103C8">
        <w:t xml:space="preserve">societies with a view to asking </w:t>
      </w:r>
      <w:r w:rsidR="00B103C8" w:rsidRPr="00B103C8">
        <w:t>them to describe why they</w:t>
      </w:r>
      <w:r w:rsidR="00B103C8" w:rsidRPr="00B103C8">
        <w:t xml:space="preserve"> think Freeman Field and The Meadow are special to our community</w:t>
      </w:r>
      <w:r w:rsidR="00B103C8">
        <w:t>.</w:t>
      </w:r>
    </w:p>
    <w:p w:rsidR="00D52E41" w:rsidRDefault="00D52E41" w:rsidP="007A61D9"/>
    <w:p w:rsidR="009945B2" w:rsidRDefault="009945B2" w:rsidP="007A61D9"/>
    <w:p w:rsidR="00B103C8" w:rsidRDefault="00D023E2" w:rsidP="003F567F">
      <w:r>
        <w:t xml:space="preserve">David Ward  </w:t>
      </w:r>
    </w:p>
    <w:p w:rsidR="00D52E41" w:rsidRPr="00D01392" w:rsidRDefault="00806AF9" w:rsidP="003F567F">
      <w:bookmarkStart w:id="0" w:name="_GoBack"/>
      <w:bookmarkEnd w:id="0"/>
      <w:r>
        <w:t>15/09</w:t>
      </w:r>
      <w:r w:rsidR="00D52E41">
        <w:t>/15</w:t>
      </w:r>
      <w:r w:rsidR="00D52E41">
        <w:tab/>
      </w:r>
    </w:p>
    <w:sectPr w:rsidR="00D52E41" w:rsidRPr="00D01392" w:rsidSect="004D1E02">
      <w:pgSz w:w="11906" w:h="16838" w:code="9"/>
      <w:pgMar w:top="794" w:right="663" w:bottom="828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E9D"/>
    <w:multiLevelType w:val="hybridMultilevel"/>
    <w:tmpl w:val="CBF2B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41"/>
    <w:multiLevelType w:val="hybridMultilevel"/>
    <w:tmpl w:val="F396686E"/>
    <w:lvl w:ilvl="0" w:tplc="7D104B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DA4"/>
    <w:multiLevelType w:val="hybridMultilevel"/>
    <w:tmpl w:val="528C53AA"/>
    <w:lvl w:ilvl="0" w:tplc="1722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4A2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B61ED3"/>
    <w:multiLevelType w:val="hybridMultilevel"/>
    <w:tmpl w:val="0114A928"/>
    <w:lvl w:ilvl="0" w:tplc="F7563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01C3"/>
    <w:multiLevelType w:val="hybridMultilevel"/>
    <w:tmpl w:val="896E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E1B"/>
    <w:multiLevelType w:val="hybridMultilevel"/>
    <w:tmpl w:val="0EB21226"/>
    <w:lvl w:ilvl="0" w:tplc="2FE6FC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882"/>
    <w:multiLevelType w:val="hybridMultilevel"/>
    <w:tmpl w:val="D02E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1067"/>
    <w:multiLevelType w:val="hybridMultilevel"/>
    <w:tmpl w:val="6CD0F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6E05"/>
    <w:multiLevelType w:val="hybridMultilevel"/>
    <w:tmpl w:val="A912A9A0"/>
    <w:lvl w:ilvl="0" w:tplc="FBA447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70A28"/>
    <w:multiLevelType w:val="hybridMultilevel"/>
    <w:tmpl w:val="81C61ADC"/>
    <w:lvl w:ilvl="0" w:tplc="B1F6BF3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CF292C"/>
    <w:multiLevelType w:val="hybridMultilevel"/>
    <w:tmpl w:val="E180A752"/>
    <w:lvl w:ilvl="0" w:tplc="DF96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80564"/>
    <w:multiLevelType w:val="hybridMultilevel"/>
    <w:tmpl w:val="16400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722102"/>
    <w:multiLevelType w:val="hybridMultilevel"/>
    <w:tmpl w:val="C8B8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12E4A"/>
    <w:multiLevelType w:val="hybridMultilevel"/>
    <w:tmpl w:val="B3BA6CEC"/>
    <w:lvl w:ilvl="0" w:tplc="D6CCD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7C4F18"/>
    <w:multiLevelType w:val="hybridMultilevel"/>
    <w:tmpl w:val="D990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0147E3"/>
    <w:rsid w:val="00080145"/>
    <w:rsid w:val="00124CAA"/>
    <w:rsid w:val="001263C5"/>
    <w:rsid w:val="001F235E"/>
    <w:rsid w:val="00240BCC"/>
    <w:rsid w:val="002F4129"/>
    <w:rsid w:val="003719AD"/>
    <w:rsid w:val="003B04B5"/>
    <w:rsid w:val="003B5A92"/>
    <w:rsid w:val="003F567F"/>
    <w:rsid w:val="00447611"/>
    <w:rsid w:val="0045784F"/>
    <w:rsid w:val="004D1E02"/>
    <w:rsid w:val="004F2866"/>
    <w:rsid w:val="004F5325"/>
    <w:rsid w:val="00530991"/>
    <w:rsid w:val="00570A98"/>
    <w:rsid w:val="00571F35"/>
    <w:rsid w:val="00607685"/>
    <w:rsid w:val="006933B1"/>
    <w:rsid w:val="00693792"/>
    <w:rsid w:val="006A2BBE"/>
    <w:rsid w:val="006A6896"/>
    <w:rsid w:val="006C7AF6"/>
    <w:rsid w:val="0071637B"/>
    <w:rsid w:val="007A61D9"/>
    <w:rsid w:val="007B4EE8"/>
    <w:rsid w:val="007C4921"/>
    <w:rsid w:val="00806AF9"/>
    <w:rsid w:val="00831E7B"/>
    <w:rsid w:val="00845649"/>
    <w:rsid w:val="008572D8"/>
    <w:rsid w:val="00874FD4"/>
    <w:rsid w:val="008A7225"/>
    <w:rsid w:val="008B6B59"/>
    <w:rsid w:val="008D1FF0"/>
    <w:rsid w:val="008D6551"/>
    <w:rsid w:val="008D7886"/>
    <w:rsid w:val="009221E7"/>
    <w:rsid w:val="00957CE3"/>
    <w:rsid w:val="009945B2"/>
    <w:rsid w:val="00994B34"/>
    <w:rsid w:val="009F3944"/>
    <w:rsid w:val="00A11B20"/>
    <w:rsid w:val="00A11F51"/>
    <w:rsid w:val="00B103C8"/>
    <w:rsid w:val="00B55BAA"/>
    <w:rsid w:val="00BD148D"/>
    <w:rsid w:val="00BD341F"/>
    <w:rsid w:val="00C25D9A"/>
    <w:rsid w:val="00C27B83"/>
    <w:rsid w:val="00C9757E"/>
    <w:rsid w:val="00D01392"/>
    <w:rsid w:val="00D023E2"/>
    <w:rsid w:val="00D52E41"/>
    <w:rsid w:val="00D553E7"/>
    <w:rsid w:val="00DE24BD"/>
    <w:rsid w:val="00E05B57"/>
    <w:rsid w:val="00E349C7"/>
    <w:rsid w:val="00E61A0C"/>
    <w:rsid w:val="00F0657A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70D7F-AD35-4DFF-8937-8019AFB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129"/>
    <w:pPr>
      <w:ind w:left="720"/>
      <w:contextualSpacing/>
    </w:pPr>
  </w:style>
  <w:style w:type="paragraph" w:customStyle="1" w:styleId="yiv3181555776msonormal">
    <w:name w:val="yiv3181555776msonormal"/>
    <w:basedOn w:val="Normal"/>
    <w:rsid w:val="003F567F"/>
    <w:pPr>
      <w:spacing w:before="100" w:beforeAutospacing="1" w:after="100" w:afterAutospacing="1"/>
    </w:pPr>
    <w:rPr>
      <w:lang w:eastAsia="en-GB"/>
    </w:rPr>
  </w:style>
  <w:style w:type="paragraph" w:customStyle="1" w:styleId="yiv0339538154msonormal">
    <w:name w:val="yiv0339538154msonormal"/>
    <w:basedOn w:val="Normal"/>
    <w:rsid w:val="00B103C8"/>
    <w:pPr>
      <w:spacing w:before="100" w:beforeAutospacing="1" w:after="100" w:afterAutospacing="1"/>
    </w:pPr>
    <w:rPr>
      <w:lang w:eastAsia="en-GB"/>
    </w:rPr>
  </w:style>
  <w:style w:type="paragraph" w:customStyle="1" w:styleId="yiv0339538154msolistparagraph">
    <w:name w:val="yiv0339538154msolistparagraph"/>
    <w:basedOn w:val="Normal"/>
    <w:rsid w:val="00B103C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8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7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Gotherington Petanque Club Committee Meeting Minutes</vt:lpstr>
    </vt:vector>
  </TitlesOfParts>
  <Company>Strode College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Gotherington Petanque Club Committee Meeting Minutes</dc:title>
  <dc:creator>David</dc:creator>
  <cp:lastModifiedBy>David Ward</cp:lastModifiedBy>
  <cp:revision>5</cp:revision>
  <cp:lastPrinted>2015-04-17T11:33:00Z</cp:lastPrinted>
  <dcterms:created xsi:type="dcterms:W3CDTF">2015-09-15T08:16:00Z</dcterms:created>
  <dcterms:modified xsi:type="dcterms:W3CDTF">2015-09-15T14:43:00Z</dcterms:modified>
</cp:coreProperties>
</file>